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300" w:rsidRDefault="00683300"/>
    <w:p w:rsidR="00683300" w:rsidRDefault="00683300"/>
    <w:p w:rsidR="00683300" w:rsidRDefault="0084219C">
      <w:r>
        <w:rPr>
          <w:noProof/>
        </w:rPr>
        <w:drawing>
          <wp:inline distT="114300" distB="114300" distL="114300" distR="114300">
            <wp:extent cx="5734050" cy="8115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3300" w:rsidRDefault="00683300"/>
    <w:p w:rsidR="0084219C" w:rsidRDefault="0084219C">
      <w:pPr>
        <w:jc w:val="right"/>
        <w:rPr>
          <w:i/>
          <w:sz w:val="20"/>
          <w:szCs w:val="20"/>
        </w:rPr>
      </w:pPr>
    </w:p>
    <w:p w:rsidR="00683300" w:rsidRDefault="0084219C">
      <w:pPr>
        <w:jc w:val="right"/>
        <w:rPr>
          <w:i/>
          <w:sz w:val="20"/>
          <w:szCs w:val="20"/>
        </w:rPr>
      </w:pPr>
      <w:bookmarkStart w:id="0" w:name="_GoBack"/>
      <w:bookmarkEnd w:id="0"/>
      <w:r>
        <w:rPr>
          <w:i/>
          <w:sz w:val="20"/>
          <w:szCs w:val="20"/>
        </w:rPr>
        <w:lastRenderedPageBreak/>
        <w:t>Suena una voz, como de insecto,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por</w:t>
      </w:r>
      <w:proofErr w:type="gramEnd"/>
      <w:r>
        <w:rPr>
          <w:i/>
          <w:sz w:val="20"/>
          <w:szCs w:val="20"/>
        </w:rPr>
        <w:t xml:space="preserve"> detrás de los días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y</w:t>
      </w:r>
      <w:proofErr w:type="gramEnd"/>
      <w:r>
        <w:rPr>
          <w:i/>
          <w:sz w:val="20"/>
          <w:szCs w:val="20"/>
        </w:rPr>
        <w:t xml:space="preserve"> detrás de las noches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pequeño</w:t>
      </w:r>
      <w:proofErr w:type="gramEnd"/>
      <w:r>
        <w:rPr>
          <w:i/>
          <w:sz w:val="20"/>
          <w:szCs w:val="20"/>
        </w:rPr>
        <w:t xml:space="preserve"> picoteo, pero que no se para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cuando</w:t>
      </w:r>
      <w:proofErr w:type="gramEnd"/>
      <w:r>
        <w:rPr>
          <w:i/>
          <w:sz w:val="20"/>
          <w:szCs w:val="20"/>
        </w:rPr>
        <w:t xml:space="preserve"> quieres ver, los días se desmoronan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como</w:t>
      </w:r>
      <w:proofErr w:type="gramEnd"/>
      <w:r>
        <w:rPr>
          <w:i/>
          <w:sz w:val="20"/>
          <w:szCs w:val="20"/>
        </w:rPr>
        <w:t xml:space="preserve"> si hubieran sido devorados por dentro.</w:t>
      </w:r>
    </w:p>
    <w:p w:rsidR="00683300" w:rsidRDefault="00683300">
      <w:pPr>
        <w:jc w:val="right"/>
        <w:rPr>
          <w:i/>
          <w:sz w:val="20"/>
          <w:szCs w:val="20"/>
        </w:rPr>
      </w:pPr>
    </w:p>
    <w:p w:rsidR="00683300" w:rsidRDefault="0084219C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(Las fauces invisibles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dan</w:t>
      </w:r>
      <w:proofErr w:type="gramEnd"/>
      <w:r>
        <w:rPr>
          <w:i/>
          <w:sz w:val="20"/>
          <w:szCs w:val="20"/>
        </w:rPr>
        <w:t xml:space="preserve"> cada vez más veloces</w:t>
      </w:r>
    </w:p>
    <w:p w:rsidR="00683300" w:rsidRDefault="0084219C">
      <w:pPr>
        <w:jc w:val="right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>dentelladas</w:t>
      </w:r>
      <w:proofErr w:type="gramEnd"/>
      <w:r>
        <w:rPr>
          <w:i/>
          <w:sz w:val="20"/>
          <w:szCs w:val="20"/>
        </w:rPr>
        <w:t>)</w:t>
      </w:r>
    </w:p>
    <w:p w:rsidR="00683300" w:rsidRDefault="00683300">
      <w:pPr>
        <w:jc w:val="right"/>
        <w:rPr>
          <w:sz w:val="20"/>
          <w:szCs w:val="20"/>
        </w:rPr>
      </w:pPr>
    </w:p>
    <w:p w:rsidR="00683300" w:rsidRDefault="0084219C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Circe </w:t>
      </w:r>
      <w:proofErr w:type="spellStart"/>
      <w:r>
        <w:rPr>
          <w:b/>
          <w:sz w:val="20"/>
          <w:szCs w:val="20"/>
        </w:rPr>
        <w:t>Maia</w:t>
      </w:r>
      <w:proofErr w:type="spellEnd"/>
    </w:p>
    <w:p w:rsidR="00683300" w:rsidRDefault="00683300">
      <w:pPr>
        <w:jc w:val="both"/>
        <w:rPr>
          <w:sz w:val="21"/>
          <w:szCs w:val="21"/>
        </w:rPr>
      </w:pPr>
    </w:p>
    <w:p w:rsidR="00683300" w:rsidRDefault="0084219C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En el marco de las celebraciones de Marzo como mes de la Mujer y del Premio </w:t>
      </w:r>
      <w:proofErr w:type="spellStart"/>
      <w:r>
        <w:rPr>
          <w:sz w:val="20"/>
          <w:szCs w:val="20"/>
        </w:rPr>
        <w:t>Liberaturpreis</w:t>
      </w:r>
      <w:proofErr w:type="spellEnd"/>
      <w:r>
        <w:rPr>
          <w:sz w:val="20"/>
          <w:szCs w:val="20"/>
        </w:rPr>
        <w:t xml:space="preserve"> 2020 (Alemania), otorgado por </w:t>
      </w:r>
      <w:proofErr w:type="spellStart"/>
      <w:r>
        <w:rPr>
          <w:sz w:val="20"/>
          <w:szCs w:val="20"/>
        </w:rPr>
        <w:t>Litprom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Literaturen</w:t>
      </w:r>
      <w:proofErr w:type="spellEnd"/>
      <w:r>
        <w:rPr>
          <w:sz w:val="20"/>
          <w:szCs w:val="20"/>
        </w:rPr>
        <w:t xml:space="preserve"> der </w:t>
      </w:r>
      <w:proofErr w:type="spellStart"/>
      <w:r>
        <w:rPr>
          <w:sz w:val="20"/>
          <w:szCs w:val="20"/>
        </w:rPr>
        <w:t>Welt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YogiTea</w:t>
      </w:r>
      <w:proofErr w:type="spellEnd"/>
      <w:r>
        <w:rPr>
          <w:sz w:val="20"/>
          <w:szCs w:val="20"/>
        </w:rPr>
        <w:t xml:space="preserve"> a la escritora uruguaya Mercedes </w:t>
      </w:r>
      <w:proofErr w:type="spellStart"/>
      <w:r>
        <w:rPr>
          <w:sz w:val="20"/>
          <w:szCs w:val="20"/>
        </w:rPr>
        <w:t>Rosende</w:t>
      </w:r>
      <w:proofErr w:type="spellEnd"/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En el camino de los perros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tiene el placer de </w:t>
      </w:r>
      <w:proofErr w:type="spellStart"/>
      <w:r>
        <w:rPr>
          <w:sz w:val="20"/>
          <w:szCs w:val="20"/>
        </w:rPr>
        <w:t>invitarlxs</w:t>
      </w:r>
      <w:proofErr w:type="spellEnd"/>
      <w:r>
        <w:rPr>
          <w:sz w:val="20"/>
          <w:szCs w:val="20"/>
        </w:rPr>
        <w:t xml:space="preserve"> al </w:t>
      </w:r>
      <w:r>
        <w:rPr>
          <w:b/>
          <w:sz w:val="20"/>
          <w:szCs w:val="20"/>
        </w:rPr>
        <w:t xml:space="preserve">Primer Encuentro Nacional de Poetas Mujeres </w:t>
      </w:r>
      <w:proofErr w:type="spellStart"/>
      <w:r>
        <w:rPr>
          <w:b/>
          <w:sz w:val="20"/>
          <w:szCs w:val="20"/>
        </w:rPr>
        <w:t>Ultrajóvenes</w:t>
      </w:r>
      <w:proofErr w:type="spellEnd"/>
      <w:r>
        <w:rPr>
          <w:b/>
          <w:sz w:val="20"/>
          <w:szCs w:val="20"/>
        </w:rPr>
        <w:t xml:space="preserve">. 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festival contará con la presencia de más de 20 poetas de 15 a 23 años de 13 departamentos del Uruguay, en una muestra curada por </w:t>
      </w:r>
      <w:proofErr w:type="spellStart"/>
      <w:r>
        <w:rPr>
          <w:sz w:val="20"/>
          <w:szCs w:val="20"/>
        </w:rPr>
        <w:t>lxs</w:t>
      </w:r>
      <w:proofErr w:type="spellEnd"/>
      <w:r>
        <w:rPr>
          <w:sz w:val="20"/>
          <w:szCs w:val="20"/>
        </w:rPr>
        <w:t xml:space="preserve"> poetas Guillermina Sartor y</w:t>
      </w:r>
      <w:r>
        <w:rPr>
          <w:sz w:val="20"/>
          <w:szCs w:val="20"/>
        </w:rPr>
        <w:t xml:space="preserve"> Hoski que busca visibilizar la poesía escrita por mujeres y </w:t>
      </w:r>
      <w:proofErr w:type="spellStart"/>
      <w:r>
        <w:rPr>
          <w:sz w:val="20"/>
          <w:szCs w:val="20"/>
        </w:rPr>
        <w:t>autorxes</w:t>
      </w:r>
      <w:proofErr w:type="spellEnd"/>
      <w:r>
        <w:rPr>
          <w:sz w:val="20"/>
          <w:szCs w:val="20"/>
        </w:rPr>
        <w:t xml:space="preserve"> de géneros disidentes adolescentes y jóvenes, generando un mapa diverso a nivel de estéticas, territorios, trayectorias e identidades, y una instancia de encuentro y aprendizaje entre la</w:t>
      </w:r>
      <w:r>
        <w:rPr>
          <w:sz w:val="20"/>
          <w:szCs w:val="20"/>
        </w:rPr>
        <w:t xml:space="preserve">s diferentes voces emergentes, que constituye el corolario de las actividades y publicaciones que el colectivo realiza ininterrumpidamente desde el 2015. 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talleres y recitales poéticos del encuentro se llevarán a cabo los días </w:t>
      </w:r>
      <w:r>
        <w:rPr>
          <w:b/>
          <w:sz w:val="20"/>
          <w:szCs w:val="20"/>
        </w:rPr>
        <w:t xml:space="preserve">jueves 5 y viernes 6 de </w:t>
      </w:r>
      <w:r>
        <w:rPr>
          <w:b/>
          <w:sz w:val="20"/>
          <w:szCs w:val="20"/>
        </w:rPr>
        <w:t>marzo</w:t>
      </w:r>
      <w:r>
        <w:rPr>
          <w:sz w:val="20"/>
          <w:szCs w:val="20"/>
        </w:rPr>
        <w:t xml:space="preserve"> en el Museo Zorrilla y la Sala José Pedro Varela de la Biblioteca Nacional (Montevideo). 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>¡</w:t>
      </w:r>
      <w:proofErr w:type="spellStart"/>
      <w:r>
        <w:rPr>
          <w:sz w:val="20"/>
          <w:szCs w:val="20"/>
        </w:rPr>
        <w:t>Lxs</w:t>
      </w:r>
      <w:proofErr w:type="spellEnd"/>
      <w:r>
        <w:rPr>
          <w:sz w:val="20"/>
          <w:szCs w:val="20"/>
        </w:rPr>
        <w:t xml:space="preserve"> esperamos!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Poetas </w:t>
      </w:r>
      <w:proofErr w:type="spellStart"/>
      <w:r>
        <w:rPr>
          <w:sz w:val="20"/>
          <w:szCs w:val="20"/>
        </w:rPr>
        <w:t>invitadxs</w:t>
      </w:r>
      <w:proofErr w:type="spellEnd"/>
      <w:r>
        <w:rPr>
          <w:sz w:val="20"/>
          <w:szCs w:val="20"/>
        </w:rPr>
        <w:t xml:space="preserve">: </w:t>
      </w: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Araceli (Salto) / Oriana </w:t>
      </w:r>
      <w:proofErr w:type="spellStart"/>
      <w:r>
        <w:rPr>
          <w:sz w:val="20"/>
          <w:szCs w:val="20"/>
        </w:rPr>
        <w:t>Tucci</w:t>
      </w:r>
      <w:proofErr w:type="spellEnd"/>
      <w:r>
        <w:rPr>
          <w:sz w:val="20"/>
          <w:szCs w:val="20"/>
        </w:rPr>
        <w:t xml:space="preserve"> (San José) / Isaac Delgado (Durazno) / Martina </w:t>
      </w:r>
      <w:proofErr w:type="spellStart"/>
      <w:r>
        <w:rPr>
          <w:sz w:val="20"/>
          <w:szCs w:val="20"/>
        </w:rPr>
        <w:t>Marenales</w:t>
      </w:r>
      <w:proofErr w:type="spellEnd"/>
      <w:r>
        <w:rPr>
          <w:sz w:val="20"/>
          <w:szCs w:val="20"/>
        </w:rPr>
        <w:t xml:space="preserve"> (Lavalleja) / Florencia </w:t>
      </w:r>
      <w:proofErr w:type="spellStart"/>
      <w:r>
        <w:rPr>
          <w:sz w:val="20"/>
          <w:szCs w:val="20"/>
        </w:rPr>
        <w:t>Parentelli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(Colonia) / Inti Guerra Acosta (Rocha) / </w:t>
      </w:r>
      <w:proofErr w:type="spellStart"/>
      <w:r>
        <w:rPr>
          <w:sz w:val="20"/>
          <w:szCs w:val="20"/>
        </w:rPr>
        <w:t>Naielly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Armand</w:t>
      </w:r>
      <w:proofErr w:type="spellEnd"/>
      <w:r>
        <w:rPr>
          <w:sz w:val="20"/>
          <w:szCs w:val="20"/>
        </w:rPr>
        <w:t xml:space="preserve"> Pilón (Soriano) / Milena </w:t>
      </w:r>
      <w:proofErr w:type="spellStart"/>
      <w:r>
        <w:rPr>
          <w:sz w:val="20"/>
          <w:szCs w:val="20"/>
        </w:rPr>
        <w:t>Ospitalés</w:t>
      </w:r>
      <w:proofErr w:type="spellEnd"/>
      <w:r>
        <w:rPr>
          <w:sz w:val="20"/>
          <w:szCs w:val="20"/>
        </w:rPr>
        <w:t xml:space="preserve"> (Florida) / </w:t>
      </w:r>
      <w:proofErr w:type="spellStart"/>
      <w:r>
        <w:rPr>
          <w:sz w:val="20"/>
          <w:szCs w:val="20"/>
        </w:rPr>
        <w:t>Zoe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Aruel</w:t>
      </w:r>
      <w:proofErr w:type="spellEnd"/>
      <w:r>
        <w:rPr>
          <w:sz w:val="20"/>
          <w:szCs w:val="20"/>
        </w:rPr>
        <w:t xml:space="preserve"> (Florida) / </w:t>
      </w:r>
      <w:proofErr w:type="spellStart"/>
      <w:r>
        <w:rPr>
          <w:sz w:val="20"/>
          <w:szCs w:val="20"/>
        </w:rPr>
        <w:t>Frankie</w:t>
      </w:r>
      <w:proofErr w:type="spellEnd"/>
      <w:r>
        <w:rPr>
          <w:sz w:val="20"/>
          <w:szCs w:val="20"/>
        </w:rPr>
        <w:t xml:space="preserve"> Bo (Tacuarembó) / Rocío E. Medina (Tacuarembó) / Florencia Ciganda (Rivera) / Agustina Cabrera (Maldonado) / Maite Burgueño</w:t>
      </w:r>
      <w:r>
        <w:rPr>
          <w:sz w:val="20"/>
          <w:szCs w:val="20"/>
        </w:rPr>
        <w:t xml:space="preserve"> (Montevideo) / Lucía </w:t>
      </w:r>
      <w:proofErr w:type="spellStart"/>
      <w:r>
        <w:rPr>
          <w:sz w:val="20"/>
          <w:szCs w:val="20"/>
        </w:rPr>
        <w:t>Mazzini</w:t>
      </w:r>
      <w:proofErr w:type="spellEnd"/>
      <w:r>
        <w:rPr>
          <w:sz w:val="20"/>
          <w:szCs w:val="20"/>
        </w:rPr>
        <w:t xml:space="preserve"> (Montevideo) / </w:t>
      </w:r>
      <w:proofErr w:type="spellStart"/>
      <w:r>
        <w:rPr>
          <w:sz w:val="20"/>
          <w:szCs w:val="20"/>
        </w:rPr>
        <w:t>Jenifer</w:t>
      </w:r>
      <w:proofErr w:type="spellEnd"/>
      <w:r>
        <w:rPr>
          <w:sz w:val="20"/>
          <w:szCs w:val="20"/>
        </w:rPr>
        <w:t xml:space="preserve"> Ramos (Montevideo) / Sofía Fernández (Montevideo) / </w:t>
      </w:r>
      <w:proofErr w:type="spellStart"/>
      <w:r>
        <w:rPr>
          <w:sz w:val="20"/>
          <w:szCs w:val="20"/>
        </w:rPr>
        <w:t>Alín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Curbelo</w:t>
      </w:r>
      <w:proofErr w:type="spellEnd"/>
      <w:r>
        <w:rPr>
          <w:sz w:val="20"/>
          <w:szCs w:val="20"/>
        </w:rPr>
        <w:t xml:space="preserve"> (Montevideo) / </w:t>
      </w:r>
      <w:proofErr w:type="spellStart"/>
      <w:r>
        <w:rPr>
          <w:sz w:val="20"/>
          <w:szCs w:val="20"/>
        </w:rPr>
        <w:t>Giulieta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Biasotti</w:t>
      </w:r>
      <w:proofErr w:type="spellEnd"/>
      <w:r>
        <w:rPr>
          <w:sz w:val="20"/>
          <w:szCs w:val="20"/>
        </w:rPr>
        <w:t xml:space="preserve"> (Santa Catarina/Canelones) / Valentina Dos Santos (Canelones) / </w:t>
      </w:r>
      <w:proofErr w:type="spellStart"/>
      <w:r>
        <w:rPr>
          <w:sz w:val="20"/>
          <w:szCs w:val="20"/>
        </w:rPr>
        <w:t>Avril</w:t>
      </w:r>
      <w:proofErr w:type="spellEnd"/>
      <w:r>
        <w:rPr>
          <w:sz w:val="20"/>
          <w:szCs w:val="20"/>
        </w:rPr>
        <w:t xml:space="preserve"> Tercera (Canelones) / </w:t>
      </w:r>
      <w:proofErr w:type="spellStart"/>
      <w:r>
        <w:rPr>
          <w:sz w:val="20"/>
          <w:szCs w:val="20"/>
        </w:rPr>
        <w:t>Sohe</w:t>
      </w:r>
      <w:proofErr w:type="spellEnd"/>
      <w:r>
        <w:rPr>
          <w:sz w:val="20"/>
          <w:szCs w:val="20"/>
        </w:rPr>
        <w:t xml:space="preserve"> G. </w:t>
      </w:r>
      <w:proofErr w:type="spellStart"/>
      <w:r>
        <w:rPr>
          <w:sz w:val="20"/>
          <w:szCs w:val="20"/>
        </w:rPr>
        <w:t>Rossi</w:t>
      </w:r>
      <w:proofErr w:type="spellEnd"/>
      <w:r>
        <w:rPr>
          <w:sz w:val="20"/>
          <w:szCs w:val="20"/>
        </w:rPr>
        <w:t xml:space="preserve"> (Canelones)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Financian: </w:t>
      </w:r>
      <w:proofErr w:type="spellStart"/>
      <w:r>
        <w:rPr>
          <w:sz w:val="20"/>
          <w:szCs w:val="20"/>
        </w:rPr>
        <w:t>Litprom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Literaturen</w:t>
      </w:r>
      <w:proofErr w:type="spellEnd"/>
      <w:r>
        <w:rPr>
          <w:sz w:val="20"/>
          <w:szCs w:val="20"/>
        </w:rPr>
        <w:t xml:space="preserve"> der </w:t>
      </w:r>
      <w:proofErr w:type="spellStart"/>
      <w:r>
        <w:rPr>
          <w:sz w:val="20"/>
          <w:szCs w:val="20"/>
        </w:rPr>
        <w:t>Welt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YogiTea</w:t>
      </w:r>
      <w:proofErr w:type="spellEnd"/>
      <w:r>
        <w:rPr>
          <w:sz w:val="20"/>
          <w:szCs w:val="20"/>
        </w:rPr>
        <w:t xml:space="preserve"> (Premio </w:t>
      </w:r>
      <w:proofErr w:type="spellStart"/>
      <w:r>
        <w:rPr>
          <w:sz w:val="20"/>
          <w:szCs w:val="20"/>
        </w:rPr>
        <w:t>Liberaturpreis</w:t>
      </w:r>
      <w:proofErr w:type="spellEnd"/>
      <w:r>
        <w:rPr>
          <w:sz w:val="20"/>
          <w:szCs w:val="20"/>
        </w:rPr>
        <w:t xml:space="preserve"> 2020 - Mercedes </w:t>
      </w:r>
      <w:proofErr w:type="spellStart"/>
      <w:r>
        <w:rPr>
          <w:sz w:val="20"/>
          <w:szCs w:val="20"/>
        </w:rPr>
        <w:t>Rosende</w:t>
      </w:r>
      <w:proofErr w:type="spellEnd"/>
      <w:r>
        <w:rPr>
          <w:sz w:val="20"/>
          <w:szCs w:val="20"/>
        </w:rPr>
        <w:t>)</w:t>
      </w: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>Invita: En el camino de los perros</w:t>
      </w: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>Apoyan: Biblioteca Nacional de Uruguay / Museo Zorrilla / MEC Dirección Nacional de Cultura</w:t>
      </w:r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 puede consultar el </w:t>
      </w:r>
      <w:r>
        <w:rPr>
          <w:b/>
          <w:sz w:val="20"/>
          <w:szCs w:val="20"/>
        </w:rPr>
        <w:t>cronograma</w:t>
      </w:r>
      <w:r>
        <w:rPr>
          <w:sz w:val="20"/>
          <w:szCs w:val="20"/>
        </w:rPr>
        <w:t xml:space="preserve"> en: </w:t>
      </w:r>
    </w:p>
    <w:p w:rsidR="00683300" w:rsidRDefault="0084219C">
      <w:pPr>
        <w:jc w:val="both"/>
        <w:rPr>
          <w:sz w:val="20"/>
          <w:szCs w:val="20"/>
        </w:rPr>
      </w:pPr>
      <w:hyperlink r:id="rId6">
        <w:r>
          <w:rPr>
            <w:color w:val="1155CC"/>
            <w:sz w:val="20"/>
            <w:szCs w:val="20"/>
            <w:u w:val="single"/>
          </w:rPr>
          <w:t>www.enelcaminodelosperros.wordpress.com</w:t>
        </w:r>
      </w:hyperlink>
    </w:p>
    <w:p w:rsidR="00683300" w:rsidRDefault="0084219C">
      <w:pPr>
        <w:jc w:val="both"/>
      </w:pPr>
      <w:hyperlink r:id="rId7">
        <w:r>
          <w:rPr>
            <w:color w:val="1155CC"/>
            <w:sz w:val="20"/>
            <w:szCs w:val="20"/>
            <w:u w:val="single"/>
          </w:rPr>
          <w:t>www.facebook.com/orientacion</w:t>
        </w:r>
        <w:r>
          <w:rPr>
            <w:color w:val="1155CC"/>
            <w:sz w:val="20"/>
            <w:szCs w:val="20"/>
            <w:u w:val="single"/>
          </w:rPr>
          <w:t>poesiaenelcaminodelosperros</w:t>
        </w:r>
      </w:hyperlink>
    </w:p>
    <w:p w:rsidR="00683300" w:rsidRDefault="0084219C">
      <w:pPr>
        <w:jc w:val="both"/>
        <w:rPr>
          <w:sz w:val="20"/>
          <w:szCs w:val="20"/>
        </w:rPr>
      </w:pPr>
      <w:hyperlink r:id="rId8">
        <w:r>
          <w:rPr>
            <w:color w:val="1155CC"/>
            <w:sz w:val="20"/>
            <w:szCs w:val="20"/>
            <w:u w:val="single"/>
          </w:rPr>
          <w:t>www.instagram.com/caminodelosperros</w:t>
        </w:r>
      </w:hyperlink>
    </w:p>
    <w:p w:rsidR="00683300" w:rsidRDefault="00683300">
      <w:pPr>
        <w:jc w:val="both"/>
        <w:rPr>
          <w:sz w:val="20"/>
          <w:szCs w:val="20"/>
        </w:rPr>
      </w:pPr>
    </w:p>
    <w:p w:rsidR="00683300" w:rsidRDefault="0084219C">
      <w:pPr>
        <w:jc w:val="both"/>
      </w:pPr>
      <w:r>
        <w:rPr>
          <w:sz w:val="20"/>
          <w:szCs w:val="20"/>
        </w:rPr>
        <w:t>Afiche: Santiago Pereira</w:t>
      </w:r>
      <w:r>
        <w:br w:type="page"/>
      </w:r>
    </w:p>
    <w:p w:rsidR="00683300" w:rsidRDefault="0084219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CRONOGRAMA</w:t>
      </w:r>
    </w:p>
    <w:p w:rsidR="00683300" w:rsidRDefault="00683300">
      <w:pPr>
        <w:spacing w:line="240" w:lineRule="auto"/>
        <w:jc w:val="both"/>
        <w:rPr>
          <w:b/>
        </w:rPr>
      </w:pPr>
    </w:p>
    <w:p w:rsidR="00683300" w:rsidRDefault="0084219C">
      <w:pPr>
        <w:spacing w:line="240" w:lineRule="auto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>*Jueves 5 de marzo, 15:00 horas / Museo Zorrilla*</w:t>
      </w:r>
    </w:p>
    <w:p w:rsidR="00683300" w:rsidRDefault="0084219C">
      <w:pPr>
        <w:spacing w:line="240" w:lineRule="auto"/>
        <w:jc w:val="both"/>
        <w:rPr>
          <w:b/>
          <w:sz w:val="21"/>
          <w:szCs w:val="21"/>
        </w:rPr>
      </w:pPr>
      <w:r>
        <w:rPr>
          <w:b/>
          <w:i/>
          <w:sz w:val="21"/>
          <w:szCs w:val="21"/>
        </w:rPr>
        <w:t>Orientación Poesía</w:t>
      </w:r>
      <w:r>
        <w:rPr>
          <w:b/>
          <w:sz w:val="21"/>
          <w:szCs w:val="21"/>
        </w:rPr>
        <w:t xml:space="preserve"> (taller)</w:t>
      </w:r>
    </w:p>
    <w:p w:rsidR="00683300" w:rsidRDefault="00683300">
      <w:pPr>
        <w:rPr>
          <w:sz w:val="21"/>
          <w:szCs w:val="21"/>
        </w:rPr>
      </w:pPr>
    </w:p>
    <w:p w:rsidR="00683300" w:rsidRDefault="0084219C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Orientación Poesía es un taller de estimulación a la lectoescritura poética, destinado originalmente a adolescentes de las instituciones educativas públicas y privadas de Montevideo y Canelones. Creado e implementado inicialmente en el año 2012 por Miguel </w:t>
      </w:r>
      <w:proofErr w:type="spellStart"/>
      <w:r>
        <w:rPr>
          <w:sz w:val="21"/>
          <w:szCs w:val="21"/>
        </w:rPr>
        <w:t>Avero</w:t>
      </w:r>
      <w:proofErr w:type="spellEnd"/>
      <w:r>
        <w:rPr>
          <w:sz w:val="21"/>
          <w:szCs w:val="21"/>
        </w:rPr>
        <w:t xml:space="preserve">, Santiago Pereira y José Luis Gadea “Hoski”, parte una noción de la literatura como fenómeno vivo y multidimensional, que a través de la lectura de textos propios realizada por talleristas e </w:t>
      </w:r>
      <w:proofErr w:type="spellStart"/>
      <w:r>
        <w:rPr>
          <w:sz w:val="21"/>
          <w:szCs w:val="21"/>
        </w:rPr>
        <w:t>invitadxs</w:t>
      </w:r>
      <w:proofErr w:type="spellEnd"/>
      <w:r>
        <w:rPr>
          <w:sz w:val="21"/>
          <w:szCs w:val="21"/>
        </w:rPr>
        <w:t>, introduce la discusión sobre diferentes aspectos</w:t>
      </w:r>
      <w:r>
        <w:rPr>
          <w:sz w:val="21"/>
          <w:szCs w:val="21"/>
        </w:rPr>
        <w:t xml:space="preserve"> de la poesía emergente </w:t>
      </w:r>
      <w:r>
        <w:rPr>
          <w:color w:val="3C4043"/>
          <w:sz w:val="21"/>
          <w:szCs w:val="21"/>
          <w:highlight w:val="white"/>
        </w:rPr>
        <w:t>—</w:t>
      </w:r>
      <w:r>
        <w:rPr>
          <w:sz w:val="21"/>
          <w:szCs w:val="21"/>
        </w:rPr>
        <w:t>temas, motivaciones, formas, lecturas y tradiciones, trayectorias de autor, espacios de edición y difusión, puesta en voz, entre otros</w:t>
      </w:r>
      <w:r>
        <w:rPr>
          <w:color w:val="3C4043"/>
          <w:sz w:val="21"/>
          <w:szCs w:val="21"/>
          <w:highlight w:val="white"/>
        </w:rPr>
        <w:t>—</w:t>
      </w:r>
      <w:r>
        <w:rPr>
          <w:sz w:val="21"/>
          <w:szCs w:val="21"/>
        </w:rPr>
        <w:t xml:space="preserve">. Desde el año 2018 Orientación Poesía es coordinado por </w:t>
      </w:r>
      <w:proofErr w:type="spellStart"/>
      <w:r>
        <w:rPr>
          <w:sz w:val="21"/>
          <w:szCs w:val="21"/>
        </w:rPr>
        <w:t>lxs</w:t>
      </w:r>
      <w:proofErr w:type="spellEnd"/>
      <w:r>
        <w:rPr>
          <w:sz w:val="21"/>
          <w:szCs w:val="21"/>
        </w:rPr>
        <w:t xml:space="preserve"> referentes de En el camino de los p</w:t>
      </w:r>
      <w:r>
        <w:rPr>
          <w:sz w:val="21"/>
          <w:szCs w:val="21"/>
        </w:rPr>
        <w:t xml:space="preserve">erros, colectivo de poetas </w:t>
      </w:r>
      <w:proofErr w:type="spellStart"/>
      <w:r>
        <w:rPr>
          <w:sz w:val="21"/>
          <w:szCs w:val="21"/>
        </w:rPr>
        <w:t>ultrajóvenes</w:t>
      </w:r>
      <w:proofErr w:type="spellEnd"/>
      <w:r>
        <w:rPr>
          <w:sz w:val="21"/>
          <w:szCs w:val="21"/>
        </w:rPr>
        <w:t>.</w:t>
      </w:r>
    </w:p>
    <w:p w:rsidR="00683300" w:rsidRDefault="00683300">
      <w:pPr>
        <w:jc w:val="both"/>
        <w:rPr>
          <w:sz w:val="21"/>
          <w:szCs w:val="21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Talleristas: Romina Serrano y María Virginia </w:t>
      </w:r>
      <w:proofErr w:type="spellStart"/>
      <w:r>
        <w:rPr>
          <w:sz w:val="21"/>
          <w:szCs w:val="21"/>
          <w:highlight w:val="white"/>
        </w:rPr>
        <w:t>Finozzi</w:t>
      </w:r>
      <w:proofErr w:type="spellEnd"/>
      <w:r>
        <w:rPr>
          <w:sz w:val="21"/>
          <w:szCs w:val="21"/>
          <w:highlight w:val="white"/>
        </w:rPr>
        <w:t xml:space="preserve"> (En el camino de los perros)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Temas: Lectura de poesía, Escritura de mujeres y construcción de la voz lírica, dinámicas creativas, estilos, temas y motivaciones, </w:t>
      </w:r>
      <w:r>
        <w:rPr>
          <w:sz w:val="21"/>
          <w:szCs w:val="21"/>
          <w:highlight w:val="white"/>
        </w:rPr>
        <w:t xml:space="preserve">“influencias”. 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Dirigido: A todo público. Recomendado especialmente a adolescentes y jóvenes, </w:t>
      </w:r>
      <w:proofErr w:type="spellStart"/>
      <w:r>
        <w:rPr>
          <w:sz w:val="21"/>
          <w:szCs w:val="21"/>
          <w:highlight w:val="white"/>
        </w:rPr>
        <w:t>escritorxs</w:t>
      </w:r>
      <w:proofErr w:type="spellEnd"/>
      <w:r>
        <w:rPr>
          <w:sz w:val="21"/>
          <w:szCs w:val="21"/>
          <w:highlight w:val="white"/>
        </w:rPr>
        <w:t>/</w:t>
      </w:r>
      <w:proofErr w:type="spellStart"/>
      <w:r>
        <w:rPr>
          <w:sz w:val="21"/>
          <w:szCs w:val="21"/>
          <w:highlight w:val="white"/>
        </w:rPr>
        <w:t>lectorxs</w:t>
      </w:r>
      <w:proofErr w:type="spellEnd"/>
      <w:r>
        <w:rPr>
          <w:sz w:val="21"/>
          <w:szCs w:val="21"/>
          <w:highlight w:val="white"/>
        </w:rPr>
        <w:t>/</w:t>
      </w:r>
      <w:proofErr w:type="spellStart"/>
      <w:r>
        <w:rPr>
          <w:sz w:val="21"/>
          <w:szCs w:val="21"/>
          <w:highlight w:val="white"/>
        </w:rPr>
        <w:t>curiosxs</w:t>
      </w:r>
      <w:proofErr w:type="spellEnd"/>
      <w:r>
        <w:rPr>
          <w:sz w:val="21"/>
          <w:szCs w:val="21"/>
          <w:highlight w:val="white"/>
        </w:rPr>
        <w:t xml:space="preserve"> de la poesía. </w:t>
      </w:r>
    </w:p>
    <w:p w:rsidR="00683300" w:rsidRDefault="0084219C">
      <w:pPr>
        <w:jc w:val="both"/>
        <w:rPr>
          <w:sz w:val="21"/>
          <w:szCs w:val="21"/>
        </w:rPr>
      </w:pPr>
      <w:r>
        <w:rPr>
          <w:sz w:val="21"/>
          <w:szCs w:val="21"/>
          <w:highlight w:val="white"/>
        </w:rPr>
        <w:t>Cierre: Consigna de escritura.</w:t>
      </w:r>
    </w:p>
    <w:p w:rsidR="00683300" w:rsidRDefault="00683300">
      <w:pPr>
        <w:jc w:val="both"/>
        <w:rPr>
          <w:sz w:val="21"/>
          <w:szCs w:val="21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Inscripción obligatoria en el siguiente link: 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hyperlink r:id="rId9">
        <w:r>
          <w:rPr>
            <w:color w:val="1155CC"/>
            <w:sz w:val="21"/>
            <w:szCs w:val="21"/>
            <w:highlight w:val="white"/>
            <w:u w:val="single"/>
          </w:rPr>
          <w:t>www.docs.google.com/forms/d/e/1FAIpQLSeRZR8ayf1Vlct2EWam4p51nGDOSMV_EgJ8dWhz44E5LRaKIQ/viewform</w:t>
        </w:r>
      </w:hyperlink>
      <w:r>
        <w:rPr>
          <w:sz w:val="21"/>
          <w:szCs w:val="21"/>
          <w:highlight w:val="white"/>
        </w:rPr>
        <w:br/>
        <w:t xml:space="preserve">El plazo para enviar la inscripción es del 4/2 al 18/2. Cupos: 20. 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*Jueves</w:t>
      </w:r>
      <w:r>
        <w:rPr>
          <w:b/>
          <w:sz w:val="21"/>
          <w:szCs w:val="21"/>
          <w:highlight w:val="white"/>
        </w:rPr>
        <w:t xml:space="preserve"> 5 de marzo, 20:00 horas / Biblioteca Nacional, Sala José Pedro Varela*</w:t>
      </w: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Recital poético y performance a cargo de las autoras invitadas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Presentadora: Paula </w:t>
      </w:r>
      <w:proofErr w:type="spellStart"/>
      <w:r>
        <w:rPr>
          <w:sz w:val="21"/>
          <w:szCs w:val="21"/>
          <w:highlight w:val="white"/>
        </w:rPr>
        <w:t>Simonetti</w:t>
      </w:r>
      <w:proofErr w:type="spellEnd"/>
      <w:r>
        <w:rPr>
          <w:sz w:val="21"/>
          <w:szCs w:val="21"/>
          <w:highlight w:val="white"/>
        </w:rPr>
        <w:t>.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Entrada libre.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*Viernes 6 de marzo, 15:00 horas /  Museo Zorrilla*</w:t>
      </w: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i/>
          <w:sz w:val="21"/>
          <w:szCs w:val="21"/>
          <w:highlight w:val="white"/>
        </w:rPr>
        <w:t>Construyendo el cuarto propio. Trayectorias y dinámicas de creación en la poesía escrita por mujeres</w:t>
      </w:r>
      <w:r>
        <w:rPr>
          <w:b/>
          <w:sz w:val="21"/>
          <w:szCs w:val="21"/>
          <w:highlight w:val="white"/>
        </w:rPr>
        <w:t xml:space="preserve"> (taller)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Hablemos del cuarto como metáfora de lo íntimo: privacidad, vivencias —internas y externas—; procesos. El cuarto propio podría ser un laboratorio</w:t>
      </w:r>
      <w:r>
        <w:rPr>
          <w:sz w:val="21"/>
          <w:szCs w:val="21"/>
          <w:highlight w:val="white"/>
        </w:rPr>
        <w:t>, como muchos le llaman ahora a sus espacios de escritura, o un taller o una cocina. El problema es que la mujer históricamente no pudo usar la metáfora de estos lugares, tuvo que habitarlos literalmente. El texto necesita su cuidado, su tiempo, su decanta</w:t>
      </w:r>
      <w:r>
        <w:rPr>
          <w:sz w:val="21"/>
          <w:szCs w:val="21"/>
          <w:highlight w:val="white"/>
        </w:rPr>
        <w:t xml:space="preserve">ción y para ello se necesita el cuarto, el vino y las palabras vividas en el antojo. 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proofErr w:type="spellStart"/>
      <w:r>
        <w:rPr>
          <w:sz w:val="21"/>
          <w:szCs w:val="21"/>
          <w:highlight w:val="white"/>
        </w:rPr>
        <w:t>Tallerista</w:t>
      </w:r>
      <w:proofErr w:type="spellEnd"/>
      <w:r>
        <w:rPr>
          <w:sz w:val="21"/>
          <w:szCs w:val="21"/>
          <w:highlight w:val="white"/>
        </w:rPr>
        <w:t>: Regina Ramos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Temas: Escritura de mujeres y construcción de la voz lírica, dinámicas creativas, trayectoria autoral de las poetas uruguayas en el </w:t>
      </w:r>
      <w:proofErr w:type="spellStart"/>
      <w:r>
        <w:rPr>
          <w:sz w:val="21"/>
          <w:szCs w:val="21"/>
          <w:highlight w:val="white"/>
        </w:rPr>
        <w:t>s.XX</w:t>
      </w:r>
      <w:proofErr w:type="spellEnd"/>
      <w:r>
        <w:rPr>
          <w:sz w:val="21"/>
          <w:szCs w:val="21"/>
          <w:highlight w:val="white"/>
        </w:rPr>
        <w:t xml:space="preserve"> y la co</w:t>
      </w:r>
      <w:r>
        <w:rPr>
          <w:sz w:val="21"/>
          <w:szCs w:val="21"/>
          <w:highlight w:val="white"/>
        </w:rPr>
        <w:t>ntemporaneidad.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lastRenderedPageBreak/>
        <w:t xml:space="preserve">Dirigido: Únicamente a poetas invitadas al 1er Encuentro nacional de poetas mujeres </w:t>
      </w:r>
      <w:proofErr w:type="spellStart"/>
      <w:r>
        <w:rPr>
          <w:sz w:val="21"/>
          <w:szCs w:val="21"/>
          <w:highlight w:val="white"/>
        </w:rPr>
        <w:t>ultrajóvenes</w:t>
      </w:r>
      <w:proofErr w:type="spellEnd"/>
      <w:r>
        <w:rPr>
          <w:sz w:val="21"/>
          <w:szCs w:val="21"/>
          <w:highlight w:val="white"/>
        </w:rPr>
        <w:t>.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Cierre: Consigna de escritura.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 xml:space="preserve">*Viernes 6 de marzo, 20:00 horas / Biblioteca Nacional, Sala José Pedro Varela* </w:t>
      </w:r>
    </w:p>
    <w:p w:rsidR="00683300" w:rsidRDefault="0084219C">
      <w:pPr>
        <w:jc w:val="both"/>
        <w:rPr>
          <w:b/>
          <w:sz w:val="21"/>
          <w:szCs w:val="21"/>
          <w:highlight w:val="white"/>
        </w:rPr>
      </w:pPr>
      <w:r>
        <w:rPr>
          <w:b/>
          <w:sz w:val="21"/>
          <w:szCs w:val="21"/>
          <w:highlight w:val="white"/>
        </w:rPr>
        <w:t>Recital poético y performanc</w:t>
      </w:r>
      <w:r>
        <w:rPr>
          <w:b/>
          <w:sz w:val="21"/>
          <w:szCs w:val="21"/>
          <w:highlight w:val="white"/>
        </w:rPr>
        <w:t>e a cargo de las autoras invitadas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Presentadora: Paula </w:t>
      </w:r>
      <w:proofErr w:type="spellStart"/>
      <w:r>
        <w:rPr>
          <w:sz w:val="21"/>
          <w:szCs w:val="21"/>
          <w:highlight w:val="white"/>
        </w:rPr>
        <w:t>Simonetti</w:t>
      </w:r>
      <w:proofErr w:type="spellEnd"/>
      <w:r>
        <w:rPr>
          <w:sz w:val="21"/>
          <w:szCs w:val="21"/>
          <w:highlight w:val="white"/>
        </w:rPr>
        <w:t>.</w:t>
      </w:r>
    </w:p>
    <w:p w:rsidR="00683300" w:rsidRDefault="0084219C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Entrada libre.</w:t>
      </w:r>
    </w:p>
    <w:p w:rsidR="00683300" w:rsidRDefault="00683300">
      <w:pPr>
        <w:jc w:val="both"/>
        <w:rPr>
          <w:sz w:val="21"/>
          <w:szCs w:val="21"/>
          <w:highlight w:val="white"/>
        </w:rPr>
      </w:pPr>
    </w:p>
    <w:p w:rsidR="00683300" w:rsidRDefault="00683300">
      <w:pPr>
        <w:jc w:val="both"/>
        <w:rPr>
          <w:sz w:val="21"/>
          <w:szCs w:val="21"/>
        </w:rPr>
      </w:pPr>
    </w:p>
    <w:p w:rsidR="00683300" w:rsidRDefault="00683300">
      <w:pPr>
        <w:jc w:val="both"/>
        <w:rPr>
          <w:b/>
          <w:sz w:val="21"/>
          <w:szCs w:val="21"/>
        </w:rPr>
      </w:pPr>
    </w:p>
    <w:p w:rsidR="00683300" w:rsidRDefault="00683300">
      <w:pPr>
        <w:jc w:val="both"/>
      </w:pPr>
    </w:p>
    <w:p w:rsidR="00683300" w:rsidRDefault="00683300">
      <w:pPr>
        <w:spacing w:line="240" w:lineRule="auto"/>
        <w:jc w:val="both"/>
        <w:rPr>
          <w:sz w:val="21"/>
          <w:szCs w:val="21"/>
        </w:rPr>
      </w:pPr>
    </w:p>
    <w:p w:rsidR="00683300" w:rsidRDefault="0084219C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ab/>
      </w:r>
    </w:p>
    <w:p w:rsidR="00683300" w:rsidRDefault="00683300">
      <w:pPr>
        <w:spacing w:line="240" w:lineRule="auto"/>
        <w:jc w:val="both"/>
        <w:rPr>
          <w:b/>
          <w:sz w:val="21"/>
          <w:szCs w:val="21"/>
        </w:rPr>
      </w:pPr>
    </w:p>
    <w:p w:rsidR="00683300" w:rsidRDefault="00683300">
      <w:pPr>
        <w:spacing w:line="240" w:lineRule="auto"/>
        <w:jc w:val="both"/>
        <w:rPr>
          <w:b/>
          <w:sz w:val="21"/>
          <w:szCs w:val="21"/>
        </w:rPr>
      </w:pPr>
    </w:p>
    <w:p w:rsidR="00683300" w:rsidRDefault="00683300">
      <w:pPr>
        <w:spacing w:line="240" w:lineRule="auto"/>
        <w:jc w:val="both"/>
        <w:rPr>
          <w:b/>
          <w:sz w:val="21"/>
          <w:szCs w:val="21"/>
        </w:rPr>
      </w:pPr>
    </w:p>
    <w:p w:rsidR="00683300" w:rsidRDefault="00683300"/>
    <w:sectPr w:rsidR="006833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83300"/>
    <w:rsid w:val="00683300"/>
    <w:rsid w:val="0084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21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21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aminodelosperro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orientacionpoesiaenelcaminodelosperros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nelcaminodelosperros.wordpres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ocs.google.com/forms/d/e/1FAIpQLSeRZR8ayf1Vlct2EWam4p51nGDOSMV_EgJ8dWhz44E5LRaKIQ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2020-02-03T19:57:00Z</dcterms:created>
  <dcterms:modified xsi:type="dcterms:W3CDTF">2020-02-03T19:57:00Z</dcterms:modified>
</cp:coreProperties>
</file>